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Modulo D</w:t>
      </w:r>
      <w:r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0</wp:posOffset>
            </wp:positionV>
            <wp:extent cx="6254240" cy="112844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28"/>
                <wp:lineTo x="0" y="21628"/>
                <wp:lineTo x="0" y="0"/>
              </wp:wrapPolygon>
            </wp:wrapThrough>
            <wp:docPr id="1073741825" name="officeArt object" descr="Schermata 2023-01-10 alle 17.00.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23-01-10 alle 17.00.48.png" descr="Schermata 2023-01-10 alle 17.00.48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240" cy="1128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widowControl w:val="0"/>
        <w:ind w:left="4956" w:firstLine="707"/>
        <w:jc w:val="right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la 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Dirigente Scolastic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</w:t>
      </w: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e"/>
        <w:widowControl w:val="0"/>
        <w:ind w:left="4956" w:firstLine="707"/>
        <w:jc w:val="right"/>
        <w:rPr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Comprensivo</w:t>
      </w:r>
    </w:p>
    <w:p>
      <w:pPr>
        <w:pStyle w:val="Normale"/>
        <w:widowControl w:val="0"/>
        <w:ind w:left="5664" w:firstLine="707"/>
        <w:jc w:val="right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Castel Maggiore</w:t>
      </w:r>
    </w:p>
    <w:p>
      <w:pPr>
        <w:pStyle w:val="Normale"/>
        <w:widowControl w:val="0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Oggetto: Richiesta di Esame di Stato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candidato esterno a.s. 202..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/202..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</w:p>
    <w:p>
      <w:pPr>
        <w:pStyle w:val="Normale"/>
        <w:widowControl w:val="0"/>
        <w:rPr>
          <w:i w:val="1"/>
          <w:i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Scadenza termine di presentazione della domanda: 20 marzo dell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a.s. in corso</w:t>
      </w:r>
    </w:p>
    <w:p>
      <w:pPr>
        <w:pStyle w:val="Normale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</w:t>
      </w:r>
      <w:r>
        <w:rPr>
          <w:sz w:val="24"/>
          <w:szCs w:val="24"/>
          <w:rtl w:val="0"/>
          <w:lang w:val="it-IT"/>
        </w:rPr>
        <w:t>padre/tutore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..nato 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possesso del seguente titolo di studio: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 in via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°………</w:t>
      </w:r>
    </w:p>
    <w:p>
      <w:pPr>
        <w:pStyle w:val="Normale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         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email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</w:t>
      </w:r>
    </w:p>
    <w:p>
      <w:pPr>
        <w:pStyle w:val="Normale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-madre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nata 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.il.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via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°……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……………………………………   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email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</w:p>
    <w:p>
      <w:pPr>
        <w:pStyle w:val="Normale"/>
        <w:jc w:val="both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alunno/a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nato/a 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..il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 residente a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., iscritto/a nell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scolastico  202..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/202..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alla classe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…………………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plesso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CHIEDONO</w:t>
      </w:r>
    </w:p>
    <w:p>
      <w:pPr>
        <w:pStyle w:val="Normale"/>
        <w:widowControl w:val="0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-che il/la proprio/a  figlio/a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Normale"/>
        <w:widowControl w:val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Codice Fiscale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</w:t>
      </w:r>
    </w:p>
    <w:p>
      <w:pPr>
        <w:pStyle w:val="Normale"/>
        <w:widowControl w:val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venga ammesso/a in qualit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candidato esterno a sostenere le Prove Nazionali Invalsi e 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Esame di Stato conclusivo del primo ciclo d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istruzione nella sessione unica dell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scolastico 202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../202.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tal fine dichiarano che il/la proprio/a figlio/figlia</w:t>
      </w:r>
    </w:p>
    <w:p>
      <w:pPr>
        <w:pStyle w:val="Paragrafo elenco"/>
        <w:widowControl w:val="0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 possesso di idoneit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alla classe</w:t>
      </w:r>
      <w:r>
        <w:rPr>
          <w:sz w:val="24"/>
          <w:szCs w:val="24"/>
          <w:rtl w:val="0"/>
          <w:lang w:val="it-IT"/>
        </w:rPr>
        <w:t xml:space="preserve">………… </w:t>
      </w:r>
      <w:r>
        <w:rPr>
          <w:sz w:val="24"/>
          <w:szCs w:val="24"/>
          <w:rtl w:val="0"/>
          <w:lang w:val="it-IT"/>
        </w:rPr>
        <w:t>alla quale era iscritto (indicare la classe e la scuola di provenienza)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  <w:r>
        <w:rPr>
          <w:sz w:val="24"/>
          <w:szCs w:val="24"/>
          <w:rtl w:val="0"/>
          <w:lang w:val="it-IT"/>
        </w:rPr>
        <w:t>……</w:t>
      </w:r>
    </w:p>
    <w:p>
      <w:pPr>
        <w:pStyle w:val="Normale"/>
        <w:widowControl w:val="0"/>
        <w:ind w:left="360" w:firstLine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it-IT"/>
        </w:rPr>
        <w:t xml:space="preserve">       e dalla quale si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ritirato il </w:t>
      </w:r>
      <w:r>
        <w:rPr>
          <w:sz w:val="24"/>
          <w:szCs w:val="24"/>
          <w:rtl w:val="0"/>
          <w:lang w:val="it-IT"/>
        </w:rPr>
        <w:t>…………………………</w:t>
      </w:r>
      <w:r>
        <w:rPr>
          <w:sz w:val="24"/>
          <w:szCs w:val="24"/>
          <w:rtl w:val="0"/>
          <w:lang w:val="it-IT"/>
        </w:rPr>
        <w:t>.;</w:t>
      </w:r>
    </w:p>
    <w:p>
      <w:pPr>
        <w:pStyle w:val="Paragrafo elenco"/>
        <w:widowControl w:val="0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che ha studiato le seguenti lingue straniere (due obbligatorie)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</w:t>
      </w:r>
    </w:p>
    <w:p>
      <w:pPr>
        <w:pStyle w:val="Paragrafo elenco"/>
        <w:widowControl w:val="0"/>
        <w:ind w:left="6480" w:firstLine="0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</w:t>
      </w:r>
    </w:p>
    <w:p>
      <w:pPr>
        <w:pStyle w:val="Paragrafo elenco"/>
        <w:widowControl w:val="0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it-IT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non aver presentato e di non  presentare analoga domanda presso altra scuola statale o paritaria.</w:t>
      </w: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allega a tal fine la seguente documentazione:</w:t>
      </w: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Fotocopia documenti di identit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dei dichiaranti;</w:t>
      </w: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Copia titolo di studio del/la candidato/a (ammissione alla classe)</w:t>
      </w: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- Allegare piano didattico-educativo svolto</w:t>
      </w:r>
    </w:p>
    <w:p>
      <w:pPr>
        <w:pStyle w:val="Normale"/>
        <w:widowControl w:val="0"/>
        <w:rPr>
          <w:sz w:val="24"/>
          <w:szCs w:val="24"/>
        </w:rPr>
      </w:pPr>
      <w:r>
        <w:rPr>
          <w:rtl w:val="0"/>
          <w:lang w:val="it-IT"/>
        </w:rPr>
        <w:t xml:space="preserve">- </w:t>
      </w:r>
      <w:r>
        <w:rPr>
          <w:sz w:val="24"/>
          <w:szCs w:val="24"/>
          <w:rtl w:val="0"/>
          <w:lang w:val="it-IT"/>
        </w:rPr>
        <w:t>Programmi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esame controfirmati dall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alunno/a, dai genitori o tutori e dai docenti che lo hanno       preparato.</w:t>
      </w:r>
    </w:p>
    <w:p>
      <w:pPr>
        <w:pStyle w:val="Normale"/>
        <w:widowControl w:val="0"/>
        <w:rPr>
          <w:sz w:val="24"/>
          <w:szCs w:val="24"/>
        </w:rPr>
      </w:pPr>
    </w:p>
    <w:p>
      <w:pPr>
        <w:pStyle w:val="Normale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Castel Maggiore, __________________</w:t>
      </w: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e"/>
        <w:widowControl w:val="0"/>
        <w:tabs>
          <w:tab w:val="left" w:pos="708"/>
          <w:tab w:val="left" w:pos="1416"/>
          <w:tab w:val="left" w:pos="2124"/>
          <w:tab w:val="left" w:pos="2554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padre/tutore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Firma madre 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Normale (Web)"/>
        <w:ind w:right="425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In caso di firma di un Solo Genitore/tutore/affidatario: </w:t>
      </w:r>
      <w:r>
        <w:rPr>
          <w:rFonts w:ascii="Arial" w:hAnsi="Arial" w:hint="default"/>
          <w:sz w:val="20"/>
          <w:szCs w:val="20"/>
          <w:rtl w:val="0"/>
          <w:lang w:val="it-IT"/>
        </w:rPr>
        <w:t>“</w:t>
      </w:r>
      <w:r>
        <w:rPr>
          <w:rFonts w:ascii="Arial" w:hAnsi="Arial"/>
          <w:sz w:val="20"/>
          <w:szCs w:val="20"/>
          <w:rtl w:val="0"/>
          <w:lang w:val="it-IT"/>
        </w:rPr>
        <w:t>Il/La sottoscritto/a, conformemente alle disposizioni in materia di autocertificazione e consapevole delle conseguenze amministrative e penali per chi rilasci dichiarazioni non veritiere, di formazione o uso di atti falsi, ai sensi del DPR 245/2000, dichiara di aver rilasciato la predetta autorizzazione in osservanza delle disposizioni sulla responsabilit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genitoriale di cui agli artt. 316, 337 ter e 337 quater del codice civile, che richiedono il consenso di entrambi i genitori.</w:t>
      </w:r>
      <w:r>
        <w:rPr>
          <w:rFonts w:ascii="Arial" w:hAnsi="Arial" w:hint="default"/>
          <w:sz w:val="20"/>
          <w:szCs w:val="20"/>
          <w:rtl w:val="0"/>
          <w:lang w:val="it-IT"/>
        </w:rPr>
        <w:t>”</w:t>
      </w:r>
    </w:p>
    <w:p>
      <w:pPr>
        <w:pStyle w:val="western"/>
        <w:spacing w:before="238" w:after="119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FIRMA ____________________________</w:t>
      </w:r>
    </w:p>
    <w:p>
      <w:pPr>
        <w:pStyle w:val="Normale"/>
        <w:widowControl w:val="0"/>
        <w:jc w:val="center"/>
        <w:rPr>
          <w:b w:val="1"/>
          <w:bCs w:val="1"/>
        </w:rPr>
      </w:pPr>
    </w:p>
    <w:p>
      <w:pPr>
        <w:pStyle w:val="Normale"/>
        <w:widowControl w:val="0"/>
        <w:jc w:val="center"/>
        <w:rPr>
          <w:b w:val="1"/>
          <w:bCs w:val="1"/>
        </w:rPr>
      </w:pPr>
    </w:p>
    <w:p>
      <w:pPr>
        <w:pStyle w:val="Normale"/>
        <w:widowControl w:val="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widowControl w:val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RICHIESTA ESAMI DI STATO NEL PRIMO CICLO DI ISTRUZIONE - C.M. 27/11 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b w:val="1"/>
          <w:bCs w:val="1"/>
          <w:sz w:val="24"/>
          <w:szCs w:val="24"/>
          <w:rtl w:val="0"/>
          <w:lang w:val="it-IT"/>
        </w:rPr>
        <w:t>D.M. 741/2017 art. 3 - O.M. n.52 del 3 marzo 2021- C.M. 64 del 14 marzo 2022</w:t>
      </w:r>
    </w:p>
    <w:p>
      <w:pPr>
        <w:pStyle w:val="Normale"/>
        <w:widowControl w:val="0"/>
        <w:jc w:val="center"/>
        <w:rPr>
          <w:b w:val="1"/>
          <w:bCs w:val="1"/>
          <w:sz w:val="24"/>
          <w:szCs w:val="24"/>
        </w:rPr>
      </w:pPr>
    </w:p>
    <w:p>
      <w:pPr>
        <w:pStyle w:val="Normale"/>
        <w:widowContro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Norme di riferimento </w:t>
      </w:r>
    </w:p>
    <w:p>
      <w:pPr>
        <w:pStyle w:val="Normale"/>
        <w:shd w:val="clear" w:color="auto" w:fill="ffffff"/>
        <w:spacing w:before="75" w:after="83"/>
        <w:jc w:val="both"/>
        <w:outlineLvl w:val="0"/>
        <w:rPr>
          <w:outline w:val="0"/>
          <w:color w:val="00421b"/>
          <w:kern w:val="36"/>
          <w:sz w:val="24"/>
          <w:szCs w:val="24"/>
          <w:u w:color="00421b"/>
          <w14:textFill>
            <w14:solidFill>
              <w14:srgbClr w14:val="00421B"/>
            </w14:solidFill>
          </w14:textFill>
        </w:rPr>
      </w:pPr>
      <w:r>
        <w:rPr>
          <w:sz w:val="24"/>
          <w:szCs w:val="24"/>
          <w:rtl w:val="0"/>
          <w:lang w:val="it-IT"/>
        </w:rPr>
        <w:t>Costituiscono norme essenziali di riferimento in materia le disposizioni contenute negli articoli 8 e 11 del decreto legislativo 19 febbraio 2004, n. 59 e successive modificazioni;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articolo 1 del decreto legislativo 15 aprile 2005, n. 76 e successive modificazioni; nel comma 622, articolo 1 della legge 27 dicembre 2006, n. 296 (finanziaria 2007) e negli articoli 4, 6 e 8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ordinanza ministeriale 21 maggio 2001, n. 90;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articolo 1, comma 504 della legge 30 dicembre 2020, n. 178; Ordinanza Ministeriale n. 52 del 3 marzo 2021 nelle seguenti definizioni: a) Dlgs 62/2017: decreto legislativo 13 aprile 2017, n. 62; b) DM 741/2017: decreto del Ministro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istruzione,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universit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della ricerca 3 ottobre 2017, n. 741; c) DM 742/2017: decreto del Ministro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istruzione,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universit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della ricerca 3 ottobre 2017, n. 742; d) DPR 263/2012: decreto del Presidente della Repubblica 29 ottobre 2012, n. 263; C.M. 64 del 14 marzo 2022.</w:t>
      </w:r>
    </w:p>
    <w:p>
      <w:pPr>
        <w:pStyle w:val="Normale"/>
        <w:shd w:val="clear" w:color="auto" w:fill="ffffff"/>
        <w:spacing w:before="75" w:after="83"/>
        <w:jc w:val="both"/>
        <w:outlineLvl w:val="0"/>
        <w:rPr>
          <w:b w:val="1"/>
          <w:bCs w:val="1"/>
          <w:outline w:val="0"/>
          <w:color w:val="00421b"/>
          <w:kern w:val="36"/>
          <w:sz w:val="24"/>
          <w:szCs w:val="24"/>
          <w:u w:color="00421b"/>
          <w14:textFill>
            <w14:solidFill>
              <w14:srgbClr w14:val="00421B"/>
            </w14:solidFill>
          </w14:textFill>
        </w:rPr>
      </w:pPr>
    </w:p>
    <w:p>
      <w:pPr>
        <w:pStyle w:val="Normale"/>
        <w:widowContro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Candidati 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Gli alunni che, ai fini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assolvimento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obbligo di istruzione, frequentano scuole non statali non paritarie oppure si avvalgono di istruzione parentale, e i cui genitori hanno fornito annualmente relativa comunicazione preventiva al dirigente scolastico del territorio di residenza, devono chiedere, ai fini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ammissione alla classe successiva o al successivo grado di istruzione, di sostenere in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candidati esterni gli esami di licenza presso una scuola statale o paritaria nei termini sotto indicati. Non possono sostenere gli esami di idoneit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e di Stato in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candidati esterni, al termine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anno scolastico e ove non si siano ritirati prima del 15 marzo, coloro che abbiano frequentato, nel medesimo anno scolastico, da alunni interni una classe di scuola statale o paritaria indipendentemente dal fatto che: 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- siano o meno stati scrutinati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ammissione alla classe successiva ed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esame di Stato; 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- siano o meno stati ammessi, se scrutinati, a tale classe o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esame; 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- siano in possesso del requisito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accesso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esame di Stato ovvero ad una qualunque classe superiore a quella frequentata. </w:t>
      </w:r>
    </w:p>
    <w:p>
      <w:pPr>
        <w:pStyle w:val="Normale"/>
        <w:widowControl w:val="0"/>
        <w:jc w:val="both"/>
        <w:rPr>
          <w:sz w:val="24"/>
          <w:szCs w:val="24"/>
        </w:rPr>
      </w:pPr>
    </w:p>
    <w:p>
      <w:pPr>
        <w:pStyle w:val="Normale"/>
        <w:widowContro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Requisiti di ammissione 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Sono ammessi a sostenere l'esame di Stato conclusivo del primo ciclo di istruzione in qualit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di candidati privatisti coloro che compiono, entro il 31 dicembre dello stesso anno scolastico in cui sostengono l'esame, il tredicesimo anno di et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e che abbiano conseguito l'ammissione alla prima classe della scuola secondaria di primo grado. Sono inoltre ammessi i candidati che abbiano conseguito tale ammissione alla scuola secondaria di primo grado da almeno un triennio. 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 candidati privatisti partecipano alle prove standardizzate nazionali di italiano, matematica e inglese previste dall'articolo 7 del Dlgs 13 aprile 2017, n. 62, presso l'istituzione scolastica statale o paritaria ove sosterranno l'esame di Stato medesimo. La mancata partecipazione non rileva in ogni caso per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ammissione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Esame di Stato (C.M. 64 del 14/3/2022, art.5).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L'istituzione scolastica statale o paritaria, sulla base delle domande pervenute, comunica all'Invalsi i nominativi dei candidati privatisti all'esame di Stato in tempo utile per la somministrazione delle prove.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Per gli alunni privatisti non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 xml:space="preserve">prevista la certificazione delle competenze. Per i candidati privatisti che hanno partecipato alle prove standardizzate nazionali la certificazione delle competenze </w:t>
      </w:r>
      <w:r>
        <w:rPr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integrata ai sensi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art. 4, commi 2 e 3 del D.M.742/2017.</w:t>
      </w:r>
    </w:p>
    <w:p>
      <w:pPr>
        <w:pStyle w:val="Normale"/>
        <w:widowControl w:val="0"/>
        <w:jc w:val="both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e"/>
        <w:widowControl w:val="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Domande di iscrizione e termini previsti</w:t>
      </w:r>
    </w:p>
    <w:p>
      <w:pPr>
        <w:pStyle w:val="Normale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 genitori o gli esercenti la patria potest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>dei candidati esterni, per i quali intendono chiedere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iscrizione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esame di Stato, presentano domanda in carta semplice al dirigente della scuola statale o paritaria prescelta, fornendo, come dichiarazione sostitutiva di certificazione, i necessari dati anagrafici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alunno, gli elementi essenziali del suo curricolo scolastico e la dichiarazione di non frequenza di scuola statale o paritaria nell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anno in corso o di avvenuto ritiro da essa entro il 15 marzo. Per accedere all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esame di Stato i candidati esterni devono presentare domanda di iscrizione ad una scuola statale o paritaria </w:t>
      </w:r>
      <w:r>
        <w:rPr>
          <w:b w:val="1"/>
          <w:bCs w:val="1"/>
          <w:sz w:val="24"/>
          <w:szCs w:val="24"/>
          <w:rtl w:val="0"/>
          <w:lang w:val="it-IT"/>
        </w:rPr>
        <w:t>entro il 20 marzo</w:t>
      </w:r>
      <w:r>
        <w:rPr>
          <w:sz w:val="24"/>
          <w:szCs w:val="24"/>
          <w:rtl w:val="0"/>
          <w:lang w:val="it-IT"/>
        </w:rPr>
        <w:t xml:space="preserve"> dell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 xml:space="preserve">anno scolastico di riferimento. </w:t>
      </w:r>
    </w:p>
    <w:p>
      <w:pPr>
        <w:pStyle w:val="Normale"/>
        <w:widowControl w:val="0"/>
        <w:jc w:val="both"/>
        <w:rPr>
          <w:sz w:val="24"/>
          <w:szCs w:val="24"/>
        </w:rPr>
      </w:pPr>
    </w:p>
    <w:p>
      <w:pPr>
        <w:pStyle w:val="Normale"/>
        <w:widowControl w:val="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Dichiariamo di aver letto le note esplicative</w:t>
      </w:r>
    </w:p>
    <w:p>
      <w:pPr>
        <w:pStyle w:val="western"/>
        <w:spacing w:before="238" w:after="119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Castel Maggiore, __________________</w:t>
      </w:r>
    </w:p>
    <w:p>
      <w:pPr>
        <w:pStyle w:val="Normale"/>
        <w:widowControl w:val="0"/>
        <w:rPr>
          <w:sz w:val="24"/>
          <w:szCs w:val="24"/>
        </w:rPr>
      </w:pPr>
    </w:p>
    <w:p>
      <w:pPr>
        <w:pStyle w:val="Normale"/>
        <w:widowControl w:val="0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Padre /Tutore 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</w:p>
    <w:p>
      <w:pPr>
        <w:pStyle w:val="Normale"/>
        <w:widowControl w:val="0"/>
        <w:rPr>
          <w:sz w:val="24"/>
          <w:szCs w:val="24"/>
        </w:rPr>
      </w:pPr>
    </w:p>
    <w:p>
      <w:pPr>
        <w:pStyle w:val="Normale"/>
        <w:widowControl w:val="0"/>
      </w:pPr>
      <w:r>
        <w:rPr>
          <w:sz w:val="24"/>
          <w:szCs w:val="24"/>
          <w:rtl w:val="0"/>
          <w:lang w:val="it-IT"/>
        </w:rPr>
        <w:t xml:space="preserve">Madre  </w:t>
      </w:r>
      <w:r>
        <w:rPr>
          <w:sz w:val="24"/>
          <w:szCs w:val="24"/>
          <w:rtl w:val="0"/>
          <w:lang w:val="it-IT"/>
        </w:rPr>
        <w:t>………………………………………………………………………………………………………………………</w:t>
      </w:r>
      <w:r>
        <w:rPr>
          <w:sz w:val="24"/>
          <w:szCs w:val="24"/>
          <w:rtl w:val="0"/>
          <w:lang w:val="it-IT"/>
        </w:rPr>
        <w:t>..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bidi w:val="0"/>
      <w:spacing w:after="200" w:line="276" w:lineRule="auto"/>
      <w:ind w:left="0" w:right="0" w:firstLine="0"/>
      <w:jc w:val="center"/>
      <w:rPr>
        <w:rtl w:val="0"/>
      </w:rPr>
    </w:pPr>
    <w:r>
      <w:rPr>
        <w:sz w:val="22"/>
        <w:szCs w:val="22"/>
        <w:shd w:val="nil" w:color="auto" w:fill="auto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western">
    <w:name w:val="western"/>
    <w:next w:val="wester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